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949B8" w14:textId="77777777" w:rsidR="004531FB" w:rsidRDefault="004531FB" w:rsidP="004531F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F56F037" wp14:editId="254A5BD4">
            <wp:extent cx="3225800" cy="5331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A_logo_color_coat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477" cy="53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DFF18" w14:textId="77777777" w:rsidR="005435C0" w:rsidRDefault="005435C0" w:rsidP="007A7230">
      <w:pPr>
        <w:rPr>
          <w:rFonts w:ascii="Arial" w:hAnsi="Arial" w:cs="Arial"/>
          <w:b/>
          <w:sz w:val="22"/>
          <w:szCs w:val="22"/>
        </w:rPr>
      </w:pPr>
    </w:p>
    <w:p w14:paraId="06402140" w14:textId="5AC40322" w:rsidR="007A7230" w:rsidRPr="007C3E68" w:rsidRDefault="007A7230" w:rsidP="007A7230">
      <w:pPr>
        <w:rPr>
          <w:rFonts w:ascii="Arial" w:hAnsi="Arial" w:cs="Arial"/>
          <w:sz w:val="22"/>
          <w:szCs w:val="22"/>
        </w:rPr>
      </w:pPr>
      <w:r w:rsidRPr="007C3E68">
        <w:rPr>
          <w:rFonts w:ascii="Arial" w:hAnsi="Arial" w:cs="Arial"/>
          <w:b/>
          <w:sz w:val="22"/>
          <w:szCs w:val="22"/>
        </w:rPr>
        <w:t>FOR IMMEDIATE RELEASE:</w:t>
      </w:r>
      <w:r w:rsidRPr="007C3E68">
        <w:rPr>
          <w:rFonts w:ascii="Arial" w:hAnsi="Arial" w:cs="Arial"/>
          <w:b/>
          <w:sz w:val="22"/>
          <w:szCs w:val="22"/>
        </w:rPr>
        <w:tab/>
      </w:r>
      <w:r w:rsidRPr="007C3E68">
        <w:rPr>
          <w:rFonts w:ascii="Arial" w:hAnsi="Arial" w:cs="Arial"/>
          <w:sz w:val="22"/>
          <w:szCs w:val="22"/>
        </w:rPr>
        <w:tab/>
      </w:r>
      <w:r w:rsidRPr="007C3E68">
        <w:rPr>
          <w:rFonts w:ascii="Arial" w:hAnsi="Arial" w:cs="Arial"/>
          <w:sz w:val="22"/>
          <w:szCs w:val="22"/>
        </w:rPr>
        <w:tab/>
      </w:r>
      <w:r w:rsidRPr="007C3E68">
        <w:rPr>
          <w:rFonts w:ascii="Arial" w:hAnsi="Arial" w:cs="Arial"/>
          <w:b/>
          <w:sz w:val="22"/>
          <w:szCs w:val="22"/>
        </w:rPr>
        <w:t>Media Contact</w:t>
      </w:r>
      <w:r w:rsidRPr="007C3E68">
        <w:rPr>
          <w:rFonts w:ascii="Arial" w:hAnsi="Arial" w:cs="Arial"/>
          <w:sz w:val="22"/>
          <w:szCs w:val="22"/>
        </w:rPr>
        <w:t xml:space="preserve">: </w:t>
      </w:r>
      <w:r w:rsidR="00AC4AC1">
        <w:rPr>
          <w:rFonts w:ascii="Arial" w:hAnsi="Arial" w:cs="Arial"/>
          <w:sz w:val="22"/>
          <w:szCs w:val="22"/>
        </w:rPr>
        <w:t>Paige Daniel</w:t>
      </w:r>
    </w:p>
    <w:p w14:paraId="65484C85" w14:textId="471E7B83" w:rsidR="007A7230" w:rsidRPr="007C3E68" w:rsidRDefault="000549C2" w:rsidP="007A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28</w:t>
      </w:r>
      <w:r w:rsidR="007A7230" w:rsidRPr="007C3E68">
        <w:rPr>
          <w:rFonts w:ascii="Arial" w:hAnsi="Arial" w:cs="Arial"/>
          <w:sz w:val="22"/>
          <w:szCs w:val="22"/>
        </w:rPr>
        <w:t>, 2015</w:t>
      </w:r>
      <w:r w:rsidR="007A7230" w:rsidRPr="007C3E68">
        <w:rPr>
          <w:rFonts w:ascii="Arial" w:hAnsi="Arial" w:cs="Arial"/>
          <w:sz w:val="22"/>
          <w:szCs w:val="22"/>
        </w:rPr>
        <w:tab/>
      </w:r>
      <w:r w:rsidR="007A7230" w:rsidRPr="007C3E68">
        <w:rPr>
          <w:rFonts w:ascii="Arial" w:hAnsi="Arial" w:cs="Arial"/>
          <w:sz w:val="22"/>
          <w:szCs w:val="22"/>
        </w:rPr>
        <w:tab/>
      </w:r>
      <w:r w:rsidR="007A7230" w:rsidRPr="007C3E68">
        <w:rPr>
          <w:rFonts w:ascii="Arial" w:hAnsi="Arial" w:cs="Arial"/>
          <w:sz w:val="22"/>
          <w:szCs w:val="22"/>
        </w:rPr>
        <w:tab/>
      </w:r>
      <w:r w:rsidR="007A7230" w:rsidRPr="007C3E68">
        <w:rPr>
          <w:rFonts w:ascii="Arial" w:hAnsi="Arial" w:cs="Arial"/>
          <w:sz w:val="22"/>
          <w:szCs w:val="22"/>
        </w:rPr>
        <w:tab/>
      </w:r>
      <w:r w:rsidR="007A7230" w:rsidRPr="007C3E68">
        <w:rPr>
          <w:rFonts w:ascii="Arial" w:hAnsi="Arial" w:cs="Arial"/>
          <w:sz w:val="22"/>
          <w:szCs w:val="22"/>
        </w:rPr>
        <w:tab/>
      </w:r>
      <w:r w:rsidR="00066C33">
        <w:rPr>
          <w:rFonts w:ascii="Arial" w:hAnsi="Arial" w:cs="Arial"/>
          <w:sz w:val="22"/>
          <w:szCs w:val="22"/>
        </w:rPr>
        <w:tab/>
      </w:r>
      <w:r w:rsidR="00AC4AC1">
        <w:rPr>
          <w:rFonts w:ascii="Arial" w:hAnsi="Arial" w:cs="Arial"/>
          <w:sz w:val="22"/>
          <w:szCs w:val="22"/>
        </w:rPr>
        <w:t>Highland Associates</w:t>
      </w:r>
    </w:p>
    <w:p w14:paraId="21AC73F8" w14:textId="08ED021D" w:rsidR="007A7230" w:rsidRPr="007C3E68" w:rsidRDefault="007A7230" w:rsidP="007A7230">
      <w:pPr>
        <w:rPr>
          <w:rFonts w:ascii="Arial" w:hAnsi="Arial" w:cs="Arial"/>
          <w:sz w:val="22"/>
          <w:szCs w:val="22"/>
        </w:rPr>
      </w:pPr>
      <w:r w:rsidRPr="007C3E68">
        <w:rPr>
          <w:rFonts w:ascii="Arial" w:hAnsi="Arial" w:cs="Arial"/>
          <w:sz w:val="22"/>
          <w:szCs w:val="22"/>
        </w:rPr>
        <w:tab/>
      </w:r>
      <w:r w:rsidRPr="007C3E68">
        <w:rPr>
          <w:rFonts w:ascii="Arial" w:hAnsi="Arial" w:cs="Arial"/>
          <w:sz w:val="22"/>
          <w:szCs w:val="22"/>
        </w:rPr>
        <w:tab/>
      </w:r>
      <w:r w:rsidRPr="007C3E68">
        <w:rPr>
          <w:rFonts w:ascii="Arial" w:hAnsi="Arial" w:cs="Arial"/>
          <w:sz w:val="22"/>
          <w:szCs w:val="22"/>
        </w:rPr>
        <w:tab/>
      </w:r>
      <w:r w:rsidRPr="007C3E68">
        <w:rPr>
          <w:rFonts w:ascii="Arial" w:hAnsi="Arial" w:cs="Arial"/>
          <w:sz w:val="22"/>
          <w:szCs w:val="22"/>
        </w:rPr>
        <w:tab/>
      </w:r>
      <w:r w:rsidRPr="007C3E68">
        <w:rPr>
          <w:rFonts w:ascii="Arial" w:hAnsi="Arial" w:cs="Arial"/>
          <w:sz w:val="22"/>
          <w:szCs w:val="22"/>
        </w:rPr>
        <w:tab/>
      </w:r>
      <w:r w:rsidRPr="007C3E68">
        <w:rPr>
          <w:rFonts w:ascii="Arial" w:hAnsi="Arial" w:cs="Arial"/>
          <w:sz w:val="22"/>
          <w:szCs w:val="22"/>
        </w:rPr>
        <w:tab/>
      </w:r>
      <w:r w:rsidRPr="007C3E68">
        <w:rPr>
          <w:rFonts w:ascii="Arial" w:hAnsi="Arial" w:cs="Arial"/>
          <w:sz w:val="22"/>
          <w:szCs w:val="22"/>
        </w:rPr>
        <w:tab/>
        <w:t>205-</w:t>
      </w:r>
      <w:r w:rsidR="00AC4AC1">
        <w:rPr>
          <w:rFonts w:ascii="Arial" w:hAnsi="Arial" w:cs="Arial"/>
          <w:sz w:val="22"/>
          <w:szCs w:val="22"/>
        </w:rPr>
        <w:t>933-8664</w:t>
      </w:r>
    </w:p>
    <w:p w14:paraId="6FE9A8EA" w14:textId="78DB3371" w:rsidR="007A7230" w:rsidRPr="007C3E68" w:rsidRDefault="007A7230" w:rsidP="007A7230">
      <w:pPr>
        <w:rPr>
          <w:rFonts w:ascii="Arial" w:hAnsi="Arial" w:cs="Arial"/>
          <w:sz w:val="22"/>
          <w:szCs w:val="22"/>
        </w:rPr>
      </w:pPr>
      <w:r w:rsidRPr="007C3E68">
        <w:rPr>
          <w:rFonts w:ascii="Arial" w:hAnsi="Arial" w:cs="Arial"/>
          <w:sz w:val="22"/>
          <w:szCs w:val="22"/>
        </w:rPr>
        <w:tab/>
      </w:r>
      <w:r w:rsidRPr="007C3E68">
        <w:rPr>
          <w:rFonts w:ascii="Arial" w:hAnsi="Arial" w:cs="Arial"/>
          <w:sz w:val="22"/>
          <w:szCs w:val="22"/>
        </w:rPr>
        <w:tab/>
      </w:r>
      <w:r w:rsidRPr="007C3E68">
        <w:rPr>
          <w:rFonts w:ascii="Arial" w:hAnsi="Arial" w:cs="Arial"/>
          <w:sz w:val="22"/>
          <w:szCs w:val="22"/>
        </w:rPr>
        <w:tab/>
      </w:r>
      <w:r w:rsidRPr="007C3E68">
        <w:rPr>
          <w:rFonts w:ascii="Arial" w:hAnsi="Arial" w:cs="Arial"/>
          <w:sz w:val="22"/>
          <w:szCs w:val="22"/>
        </w:rPr>
        <w:tab/>
      </w:r>
      <w:r w:rsidRPr="007C3E68">
        <w:rPr>
          <w:rFonts w:ascii="Arial" w:hAnsi="Arial" w:cs="Arial"/>
          <w:sz w:val="22"/>
          <w:szCs w:val="22"/>
        </w:rPr>
        <w:tab/>
      </w:r>
      <w:r w:rsidRPr="007C3E68">
        <w:rPr>
          <w:rFonts w:ascii="Arial" w:hAnsi="Arial" w:cs="Arial"/>
          <w:sz w:val="22"/>
          <w:szCs w:val="22"/>
        </w:rPr>
        <w:tab/>
      </w:r>
      <w:r w:rsidRPr="007C3E68">
        <w:rPr>
          <w:rFonts w:ascii="Arial" w:hAnsi="Arial" w:cs="Arial"/>
          <w:sz w:val="22"/>
          <w:szCs w:val="22"/>
        </w:rPr>
        <w:tab/>
      </w:r>
      <w:hyperlink r:id="rId6" w:history="1">
        <w:r w:rsidR="00AC4AC1" w:rsidRPr="0086727D">
          <w:rPr>
            <w:rStyle w:val="Hyperlink"/>
            <w:rFonts w:ascii="Arial" w:hAnsi="Arial" w:cs="Arial"/>
            <w:sz w:val="22"/>
            <w:szCs w:val="22"/>
          </w:rPr>
          <w:t>pdaniel@highlandassoc.com</w:t>
        </w:r>
      </w:hyperlink>
    </w:p>
    <w:p w14:paraId="7201FF35" w14:textId="77777777" w:rsidR="007A7230" w:rsidRDefault="007A7230" w:rsidP="007A7230">
      <w:pPr>
        <w:rPr>
          <w:rFonts w:ascii="Arial" w:hAnsi="Arial" w:cs="Arial"/>
        </w:rPr>
      </w:pPr>
    </w:p>
    <w:p w14:paraId="51A88B2A" w14:textId="44176427" w:rsidR="007A7230" w:rsidRDefault="007A7230" w:rsidP="007A72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Highland As</w:t>
      </w:r>
      <w:r w:rsidR="000F74CB">
        <w:rPr>
          <w:rFonts w:ascii="Arial" w:hAnsi="Arial" w:cs="Arial"/>
          <w:b/>
          <w:sz w:val="28"/>
          <w:szCs w:val="28"/>
        </w:rPr>
        <w:t>sociates Enhances Research Department</w:t>
      </w:r>
    </w:p>
    <w:p w14:paraId="49EFAE49" w14:textId="0606F3D9" w:rsidR="007A7230" w:rsidRPr="007C3E68" w:rsidRDefault="00690FA8" w:rsidP="007A723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Hunter Craig promoted to Director of Manager Research</w:t>
      </w:r>
    </w:p>
    <w:p w14:paraId="0AFE132B" w14:textId="77777777" w:rsidR="007A7230" w:rsidRDefault="007A7230" w:rsidP="007A7230">
      <w:pPr>
        <w:jc w:val="center"/>
        <w:rPr>
          <w:rFonts w:ascii="Arial" w:hAnsi="Arial" w:cs="Arial"/>
          <w:i/>
          <w:sz w:val="28"/>
          <w:szCs w:val="28"/>
        </w:rPr>
      </w:pPr>
    </w:p>
    <w:p w14:paraId="4CAE087C" w14:textId="1AD96173" w:rsidR="006B04CD" w:rsidRDefault="007A7230" w:rsidP="007A7230">
      <w:pPr>
        <w:rPr>
          <w:rFonts w:ascii="Arial" w:hAnsi="Arial" w:cs="Arial"/>
          <w:sz w:val="22"/>
          <w:szCs w:val="22"/>
        </w:rPr>
      </w:pPr>
      <w:r w:rsidRPr="00614CC7">
        <w:rPr>
          <w:rFonts w:ascii="Arial" w:hAnsi="Arial" w:cs="Arial"/>
          <w:b/>
          <w:sz w:val="22"/>
          <w:szCs w:val="22"/>
        </w:rPr>
        <w:t>BIRMINGHAM</w:t>
      </w:r>
      <w:r w:rsidRPr="00614CC7">
        <w:rPr>
          <w:rFonts w:ascii="Arial" w:hAnsi="Arial" w:cs="Arial"/>
          <w:sz w:val="22"/>
          <w:szCs w:val="22"/>
        </w:rPr>
        <w:t xml:space="preserve">, Ala. – </w:t>
      </w:r>
      <w:r w:rsidR="00E745D6">
        <w:rPr>
          <w:rFonts w:ascii="Arial" w:hAnsi="Arial" w:cs="Arial"/>
          <w:sz w:val="22"/>
          <w:szCs w:val="22"/>
        </w:rPr>
        <w:t xml:space="preserve">Highland Associates, </w:t>
      </w:r>
      <w:r w:rsidR="000549C2">
        <w:rPr>
          <w:rFonts w:ascii="Arial" w:hAnsi="Arial" w:cs="Arial"/>
          <w:sz w:val="22"/>
          <w:szCs w:val="22"/>
        </w:rPr>
        <w:t>Alabama’s</w:t>
      </w:r>
      <w:r w:rsidR="00E745D6" w:rsidRPr="00AC4AC1">
        <w:rPr>
          <w:rFonts w:ascii="Arial" w:hAnsi="Arial" w:cs="Arial"/>
          <w:sz w:val="22"/>
          <w:szCs w:val="22"/>
        </w:rPr>
        <w:t xml:space="preserve"> leading independent inst</w:t>
      </w:r>
      <w:r w:rsidR="00AC4AC1" w:rsidRPr="00AC4AC1">
        <w:rPr>
          <w:rFonts w:ascii="Arial" w:hAnsi="Arial" w:cs="Arial"/>
          <w:sz w:val="22"/>
          <w:szCs w:val="22"/>
        </w:rPr>
        <w:t>itutional investment advisor</w:t>
      </w:r>
      <w:r w:rsidR="00EC6B97">
        <w:rPr>
          <w:rFonts w:ascii="Arial" w:hAnsi="Arial" w:cs="Arial"/>
          <w:sz w:val="22"/>
          <w:szCs w:val="22"/>
        </w:rPr>
        <w:t xml:space="preserve">, </w:t>
      </w:r>
      <w:r w:rsidR="00E745D6">
        <w:rPr>
          <w:rFonts w:ascii="Arial" w:hAnsi="Arial" w:cs="Arial"/>
          <w:sz w:val="22"/>
          <w:szCs w:val="22"/>
        </w:rPr>
        <w:t>today announced</w:t>
      </w:r>
      <w:r w:rsidR="00230F35">
        <w:rPr>
          <w:rFonts w:ascii="Arial" w:hAnsi="Arial" w:cs="Arial"/>
          <w:sz w:val="22"/>
          <w:szCs w:val="22"/>
        </w:rPr>
        <w:t xml:space="preserve"> the promotion of long-time employee Hunter W. Craig. </w:t>
      </w:r>
    </w:p>
    <w:p w14:paraId="498847FB" w14:textId="77777777" w:rsidR="006B04CD" w:rsidRDefault="006B04CD" w:rsidP="007A7230">
      <w:pPr>
        <w:rPr>
          <w:rFonts w:ascii="Arial" w:hAnsi="Arial" w:cs="Arial"/>
          <w:sz w:val="22"/>
          <w:szCs w:val="22"/>
        </w:rPr>
      </w:pPr>
    </w:p>
    <w:p w14:paraId="250AC76D" w14:textId="4B885DEE" w:rsidR="000207D3" w:rsidRDefault="00230F35" w:rsidP="007A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Craig,</w:t>
      </w:r>
      <w:r w:rsidR="004F17E8">
        <w:rPr>
          <w:rFonts w:ascii="Arial" w:hAnsi="Arial" w:cs="Arial"/>
          <w:sz w:val="22"/>
          <w:szCs w:val="22"/>
        </w:rPr>
        <w:t xml:space="preserve"> who boasts nearly 13 years of experience with </w:t>
      </w:r>
      <w:r>
        <w:rPr>
          <w:rFonts w:ascii="Arial" w:hAnsi="Arial" w:cs="Arial"/>
          <w:sz w:val="22"/>
          <w:szCs w:val="22"/>
        </w:rPr>
        <w:t>the firm</w:t>
      </w:r>
      <w:r w:rsidR="004F17E8">
        <w:rPr>
          <w:rFonts w:ascii="Arial" w:hAnsi="Arial" w:cs="Arial"/>
          <w:sz w:val="22"/>
          <w:szCs w:val="22"/>
        </w:rPr>
        <w:t>, was promoted to director of manag</w:t>
      </w:r>
      <w:r w:rsidR="00D6514C">
        <w:rPr>
          <w:rFonts w:ascii="Arial" w:hAnsi="Arial" w:cs="Arial"/>
          <w:sz w:val="22"/>
          <w:szCs w:val="22"/>
        </w:rPr>
        <w:t>er research. This promotion</w:t>
      </w:r>
      <w:r w:rsidR="004F17E8">
        <w:rPr>
          <w:rFonts w:ascii="Arial" w:hAnsi="Arial" w:cs="Arial"/>
          <w:sz w:val="22"/>
          <w:szCs w:val="22"/>
        </w:rPr>
        <w:t xml:space="preserve"> bring</w:t>
      </w:r>
      <w:r>
        <w:rPr>
          <w:rFonts w:ascii="Arial" w:hAnsi="Arial" w:cs="Arial"/>
          <w:sz w:val="22"/>
          <w:szCs w:val="22"/>
        </w:rPr>
        <w:t xml:space="preserve">s a new level </w:t>
      </w:r>
      <w:r w:rsidR="00137B41">
        <w:rPr>
          <w:rFonts w:ascii="Arial" w:hAnsi="Arial" w:cs="Arial"/>
          <w:sz w:val="22"/>
          <w:szCs w:val="22"/>
        </w:rPr>
        <w:t>of leadership to Highland’s research department</w:t>
      </w:r>
      <w:r>
        <w:rPr>
          <w:rFonts w:ascii="Arial" w:hAnsi="Arial" w:cs="Arial"/>
          <w:sz w:val="22"/>
          <w:szCs w:val="22"/>
        </w:rPr>
        <w:t xml:space="preserve"> and underscores the firm’s commitment to identifying superior strategies and managers for its clients.</w:t>
      </w:r>
      <w:r w:rsidR="00137B41">
        <w:rPr>
          <w:rFonts w:ascii="Arial" w:hAnsi="Arial" w:cs="Arial"/>
          <w:sz w:val="22"/>
          <w:szCs w:val="22"/>
        </w:rPr>
        <w:t xml:space="preserve"> </w:t>
      </w:r>
    </w:p>
    <w:p w14:paraId="5E57EA32" w14:textId="77777777" w:rsidR="00C14EF9" w:rsidRDefault="00C14EF9" w:rsidP="007A7230">
      <w:pPr>
        <w:rPr>
          <w:rFonts w:ascii="Arial" w:hAnsi="Arial" w:cs="Arial"/>
          <w:sz w:val="22"/>
          <w:szCs w:val="22"/>
        </w:rPr>
      </w:pPr>
    </w:p>
    <w:p w14:paraId="6DC05641" w14:textId="490AAB93" w:rsidR="00C14EF9" w:rsidRDefault="00B9264B" w:rsidP="007A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Craig has held a </w:t>
      </w:r>
      <w:r w:rsidR="00622034">
        <w:rPr>
          <w:rFonts w:ascii="Arial" w:hAnsi="Arial" w:cs="Arial"/>
          <w:sz w:val="22"/>
          <w:szCs w:val="22"/>
        </w:rPr>
        <w:t>number of</w:t>
      </w:r>
      <w:r>
        <w:rPr>
          <w:rFonts w:ascii="Arial" w:hAnsi="Arial" w:cs="Arial"/>
          <w:sz w:val="22"/>
          <w:szCs w:val="22"/>
        </w:rPr>
        <w:t xml:space="preserve"> positions during his tenure with Highland Associates, including investment analysis manager, operations manager and research analyst. In his new</w:t>
      </w:r>
      <w:r w:rsidR="00EC39D8">
        <w:rPr>
          <w:rFonts w:ascii="Arial" w:hAnsi="Arial" w:cs="Arial"/>
          <w:sz w:val="22"/>
          <w:szCs w:val="22"/>
        </w:rPr>
        <w:t xml:space="preserve"> role, he will focus on directing the activities of a six-member manager res</w:t>
      </w:r>
      <w:r w:rsidR="00145407">
        <w:rPr>
          <w:rFonts w:ascii="Arial" w:hAnsi="Arial" w:cs="Arial"/>
          <w:sz w:val="22"/>
          <w:szCs w:val="22"/>
        </w:rPr>
        <w:t>earch team as well as overseeing and analyzing activities of individual managers. Craig will a</w:t>
      </w:r>
      <w:r w:rsidR="00622034">
        <w:rPr>
          <w:rFonts w:ascii="Arial" w:hAnsi="Arial" w:cs="Arial"/>
          <w:sz w:val="22"/>
          <w:szCs w:val="22"/>
        </w:rPr>
        <w:t xml:space="preserve">lso be responsible for </w:t>
      </w:r>
      <w:r w:rsidR="00A86D36">
        <w:rPr>
          <w:rFonts w:ascii="Arial" w:hAnsi="Arial" w:cs="Arial"/>
          <w:sz w:val="22"/>
          <w:szCs w:val="22"/>
        </w:rPr>
        <w:t xml:space="preserve">facilitating discussion and providing guidance on market conditions, investment strategy and portfolio structure and design for </w:t>
      </w:r>
      <w:r w:rsidR="00145407">
        <w:rPr>
          <w:rFonts w:ascii="Arial" w:hAnsi="Arial" w:cs="Arial"/>
          <w:sz w:val="22"/>
          <w:szCs w:val="22"/>
        </w:rPr>
        <w:t>Highla</w:t>
      </w:r>
      <w:r w:rsidR="00A86D36">
        <w:rPr>
          <w:rFonts w:ascii="Arial" w:hAnsi="Arial" w:cs="Arial"/>
          <w:sz w:val="22"/>
          <w:szCs w:val="22"/>
        </w:rPr>
        <w:t>nd Associates’ consulting staff.</w:t>
      </w:r>
    </w:p>
    <w:p w14:paraId="3EE87154" w14:textId="275881FA" w:rsidR="00B35230" w:rsidRPr="00B35230" w:rsidRDefault="00B35230" w:rsidP="00B35230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Highland Associates</w:t>
      </w:r>
      <w:r w:rsidR="00964751">
        <w:rPr>
          <w:rFonts w:ascii="Arial" w:hAnsi="Arial" w:cs="Arial"/>
          <w:sz w:val="22"/>
          <w:szCs w:val="22"/>
        </w:rPr>
        <w:t xml:space="preserve"> President and CEO Trey Echols said, “We have a </w:t>
      </w:r>
      <w:r w:rsidR="00CC0076">
        <w:rPr>
          <w:rFonts w:ascii="Arial" w:hAnsi="Arial" w:cs="Arial"/>
          <w:sz w:val="22"/>
          <w:szCs w:val="22"/>
        </w:rPr>
        <w:t>distinctive</w:t>
      </w:r>
      <w:r w:rsidR="00964751">
        <w:rPr>
          <w:rFonts w:ascii="Arial" w:hAnsi="Arial" w:cs="Arial"/>
          <w:sz w:val="22"/>
          <w:szCs w:val="22"/>
        </w:rPr>
        <w:t xml:space="preserve"> strategy</w:t>
      </w:r>
      <w:r w:rsidR="00CE084D">
        <w:rPr>
          <w:rFonts w:ascii="Arial" w:hAnsi="Arial" w:cs="Arial"/>
          <w:sz w:val="22"/>
          <w:szCs w:val="22"/>
        </w:rPr>
        <w:t xml:space="preserve"> to how we approach research and it’s certainly an area</w:t>
      </w:r>
      <w:r w:rsidR="002075F1">
        <w:rPr>
          <w:rFonts w:ascii="Arial" w:hAnsi="Arial" w:cs="Arial"/>
          <w:sz w:val="22"/>
          <w:szCs w:val="22"/>
        </w:rPr>
        <w:t xml:space="preserve"> of consistent focus for our firm</w:t>
      </w:r>
      <w:r w:rsidR="00CE084D">
        <w:rPr>
          <w:rFonts w:ascii="Arial" w:hAnsi="Arial" w:cs="Arial"/>
          <w:sz w:val="22"/>
          <w:szCs w:val="22"/>
        </w:rPr>
        <w:t xml:space="preserve">. </w:t>
      </w:r>
      <w:r w:rsidR="00B70993">
        <w:rPr>
          <w:rFonts w:ascii="Arial" w:hAnsi="Arial" w:cs="Arial"/>
          <w:sz w:val="22"/>
          <w:szCs w:val="22"/>
        </w:rPr>
        <w:t>Hunter’s promotion is a result of</w:t>
      </w:r>
      <w:r w:rsidR="0095188A">
        <w:rPr>
          <w:rFonts w:ascii="Arial" w:hAnsi="Arial" w:cs="Arial"/>
          <w:sz w:val="22"/>
          <w:szCs w:val="22"/>
        </w:rPr>
        <w:t xml:space="preserve"> years of ex</w:t>
      </w:r>
      <w:r w:rsidR="002075F1">
        <w:rPr>
          <w:rFonts w:ascii="Arial" w:hAnsi="Arial" w:cs="Arial"/>
          <w:sz w:val="22"/>
          <w:szCs w:val="22"/>
        </w:rPr>
        <w:t xml:space="preserve">cellent work and </w:t>
      </w:r>
      <w:r w:rsidR="00230F35">
        <w:rPr>
          <w:rFonts w:ascii="Arial" w:hAnsi="Arial" w:cs="Arial"/>
          <w:sz w:val="22"/>
          <w:szCs w:val="22"/>
        </w:rPr>
        <w:t>forward thinking. With</w:t>
      </w:r>
      <w:r w:rsidR="0095188A">
        <w:rPr>
          <w:rFonts w:ascii="Arial" w:hAnsi="Arial" w:cs="Arial"/>
          <w:sz w:val="22"/>
          <w:szCs w:val="22"/>
        </w:rPr>
        <w:t xml:space="preserve"> his leadership</w:t>
      </w:r>
      <w:r w:rsidR="008C3D48">
        <w:rPr>
          <w:rFonts w:ascii="Arial" w:hAnsi="Arial" w:cs="Arial"/>
          <w:sz w:val="22"/>
          <w:szCs w:val="22"/>
        </w:rPr>
        <w:t xml:space="preserve">, we’re able to better identify </w:t>
      </w:r>
      <w:r w:rsidR="00230F35">
        <w:rPr>
          <w:rFonts w:ascii="Arial" w:hAnsi="Arial" w:cs="Arial"/>
          <w:sz w:val="22"/>
          <w:szCs w:val="22"/>
        </w:rPr>
        <w:t xml:space="preserve">and cultivate </w:t>
      </w:r>
      <w:r w:rsidR="00C04D4A">
        <w:rPr>
          <w:rFonts w:ascii="Arial" w:hAnsi="Arial" w:cs="Arial"/>
          <w:sz w:val="22"/>
          <w:szCs w:val="22"/>
        </w:rPr>
        <w:t>deliberate</w:t>
      </w:r>
      <w:r w:rsidR="00230F35">
        <w:rPr>
          <w:rFonts w:ascii="Arial" w:hAnsi="Arial" w:cs="Arial"/>
          <w:sz w:val="22"/>
          <w:szCs w:val="22"/>
        </w:rPr>
        <w:t xml:space="preserve"> relationships with managers who will serve as trusted partners of our clients</w:t>
      </w:r>
      <w:r w:rsidR="002075F1">
        <w:rPr>
          <w:rFonts w:ascii="Arial" w:hAnsi="Arial" w:cs="Arial"/>
          <w:sz w:val="22"/>
          <w:szCs w:val="22"/>
        </w:rPr>
        <w:t>.”</w:t>
      </w:r>
    </w:p>
    <w:p w14:paraId="742E6C07" w14:textId="671515A0" w:rsidR="00A86D36" w:rsidRDefault="00A86D36" w:rsidP="007A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35230">
        <w:rPr>
          <w:rFonts w:ascii="Arial" w:hAnsi="Arial" w:cs="Arial"/>
          <w:sz w:val="22"/>
          <w:szCs w:val="22"/>
        </w:rPr>
        <w:t xml:space="preserve">reviously, Craig held a portfolio analyst position with </w:t>
      </w:r>
      <w:proofErr w:type="spellStart"/>
      <w:r w:rsidR="00B35230">
        <w:rPr>
          <w:rFonts w:ascii="Arial" w:hAnsi="Arial" w:cs="Arial"/>
          <w:sz w:val="22"/>
          <w:szCs w:val="22"/>
        </w:rPr>
        <w:t>Kinsight</w:t>
      </w:r>
      <w:proofErr w:type="spellEnd"/>
      <w:r w:rsidR="00B35230">
        <w:rPr>
          <w:rFonts w:ascii="Arial" w:hAnsi="Arial" w:cs="Arial"/>
          <w:sz w:val="22"/>
          <w:szCs w:val="22"/>
        </w:rPr>
        <w:t>, LLC, where he was responsible for day-to-day monitoring and servicing of 55 investment portfolios with total assets in excess of $69 million. He earned an MBA from the University of Alabama at Birmingham and graduated with a BS in finance and business administration from Birmingham-Southern College. He serves on the junior board of the Foundry Rescue Mission and Recovery Center.</w:t>
      </w:r>
    </w:p>
    <w:p w14:paraId="05676F49" w14:textId="77777777" w:rsidR="000B2C1D" w:rsidRDefault="000B2C1D" w:rsidP="007A7230">
      <w:pPr>
        <w:rPr>
          <w:rFonts w:ascii="Arial" w:hAnsi="Arial" w:cs="Arial"/>
          <w:b/>
          <w:sz w:val="22"/>
          <w:szCs w:val="22"/>
        </w:rPr>
      </w:pPr>
    </w:p>
    <w:p w14:paraId="57891913" w14:textId="77777777" w:rsidR="00D07376" w:rsidRDefault="00D07376" w:rsidP="007A7230">
      <w:pPr>
        <w:rPr>
          <w:rFonts w:ascii="Arial" w:hAnsi="Arial" w:cs="Arial"/>
          <w:b/>
          <w:sz w:val="22"/>
          <w:szCs w:val="22"/>
        </w:rPr>
      </w:pPr>
    </w:p>
    <w:p w14:paraId="6C24FD83" w14:textId="77777777" w:rsidR="00E745D6" w:rsidRPr="00E745D6" w:rsidRDefault="00E745D6" w:rsidP="007A7230">
      <w:pPr>
        <w:rPr>
          <w:rFonts w:ascii="Arial" w:hAnsi="Arial" w:cs="Arial"/>
          <w:b/>
          <w:sz w:val="22"/>
          <w:szCs w:val="22"/>
        </w:rPr>
      </w:pPr>
      <w:r w:rsidRPr="00E745D6">
        <w:rPr>
          <w:rFonts w:ascii="Arial" w:hAnsi="Arial" w:cs="Arial"/>
          <w:b/>
          <w:sz w:val="22"/>
          <w:szCs w:val="22"/>
        </w:rPr>
        <w:t>About Highland Associates:</w:t>
      </w:r>
    </w:p>
    <w:p w14:paraId="4193C68B" w14:textId="77777777" w:rsidR="00D07376" w:rsidRDefault="00E745D6" w:rsidP="00526F3B">
      <w:pPr>
        <w:rPr>
          <w:rFonts w:ascii="Arial" w:hAnsi="Arial" w:cs="Arial"/>
          <w:color w:val="1A1A1A"/>
          <w:sz w:val="22"/>
          <w:szCs w:val="22"/>
        </w:rPr>
      </w:pPr>
      <w:r w:rsidRPr="00E745D6">
        <w:rPr>
          <w:rFonts w:ascii="Arial" w:hAnsi="Arial" w:cs="Arial"/>
          <w:color w:val="1A1A1A"/>
          <w:sz w:val="22"/>
          <w:szCs w:val="22"/>
        </w:rPr>
        <w:t xml:space="preserve">Highland Associates, Inc. is an independent institutional investment advisor headquartered in Birmingham, Alabama. Highland Associates was founded in 1987 with the </w:t>
      </w:r>
      <w:r w:rsidR="005435C0">
        <w:rPr>
          <w:rFonts w:ascii="Arial" w:hAnsi="Arial" w:cs="Arial"/>
          <w:color w:val="1A1A1A"/>
          <w:sz w:val="22"/>
          <w:szCs w:val="22"/>
        </w:rPr>
        <w:t>mission of providing objectives-</w:t>
      </w:r>
      <w:r w:rsidRPr="00E745D6">
        <w:rPr>
          <w:rFonts w:ascii="Arial" w:hAnsi="Arial" w:cs="Arial"/>
          <w:color w:val="1A1A1A"/>
          <w:sz w:val="22"/>
          <w:szCs w:val="22"/>
        </w:rPr>
        <w:t>based portfolio solu</w:t>
      </w:r>
      <w:r w:rsidR="00F37E4D">
        <w:rPr>
          <w:rFonts w:ascii="Arial" w:hAnsi="Arial" w:cs="Arial"/>
          <w:color w:val="1A1A1A"/>
          <w:sz w:val="22"/>
          <w:szCs w:val="22"/>
        </w:rPr>
        <w:t xml:space="preserve">tions for the total client. Its </w:t>
      </w:r>
    </w:p>
    <w:p w14:paraId="45AF08CE" w14:textId="77777777" w:rsidR="00D07376" w:rsidRDefault="00D07376" w:rsidP="00526F3B">
      <w:pPr>
        <w:rPr>
          <w:rFonts w:ascii="Arial" w:hAnsi="Arial" w:cs="Arial"/>
          <w:color w:val="1A1A1A"/>
          <w:sz w:val="22"/>
          <w:szCs w:val="22"/>
        </w:rPr>
      </w:pPr>
    </w:p>
    <w:p w14:paraId="21F5E755" w14:textId="77777777" w:rsidR="00D07376" w:rsidRDefault="00D07376" w:rsidP="00D07376">
      <w:pPr>
        <w:jc w:val="center"/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color w:val="1A1A1A"/>
          <w:sz w:val="22"/>
          <w:szCs w:val="22"/>
        </w:rPr>
        <w:t>-</w:t>
      </w:r>
      <w:proofErr w:type="gramStart"/>
      <w:r>
        <w:rPr>
          <w:rFonts w:ascii="Arial" w:hAnsi="Arial" w:cs="Arial"/>
          <w:color w:val="1A1A1A"/>
          <w:sz w:val="22"/>
          <w:szCs w:val="22"/>
        </w:rPr>
        <w:t>more</w:t>
      </w:r>
      <w:proofErr w:type="gramEnd"/>
      <w:r>
        <w:rPr>
          <w:rFonts w:ascii="Arial" w:hAnsi="Arial" w:cs="Arial"/>
          <w:color w:val="1A1A1A"/>
          <w:sz w:val="22"/>
          <w:szCs w:val="22"/>
        </w:rPr>
        <w:t>-</w:t>
      </w:r>
    </w:p>
    <w:p w14:paraId="66F18F11" w14:textId="77777777" w:rsidR="00D07376" w:rsidRDefault="00D07376" w:rsidP="00526F3B">
      <w:pPr>
        <w:rPr>
          <w:rFonts w:ascii="Arial" w:hAnsi="Arial" w:cs="Arial"/>
          <w:color w:val="1A1A1A"/>
          <w:sz w:val="22"/>
          <w:szCs w:val="22"/>
        </w:rPr>
      </w:pPr>
    </w:p>
    <w:p w14:paraId="203DC397" w14:textId="149B3967" w:rsidR="00526F3B" w:rsidRDefault="00E745D6" w:rsidP="00526F3B">
      <w:pPr>
        <w:rPr>
          <w:rFonts w:ascii="Arial" w:hAnsi="Arial" w:cs="Arial"/>
          <w:color w:val="1A1A1A"/>
          <w:sz w:val="22"/>
          <w:szCs w:val="22"/>
        </w:rPr>
      </w:pPr>
      <w:proofErr w:type="gramStart"/>
      <w:r w:rsidRPr="00E745D6">
        <w:rPr>
          <w:rFonts w:ascii="Arial" w:hAnsi="Arial" w:cs="Arial"/>
          <w:color w:val="1A1A1A"/>
          <w:sz w:val="22"/>
          <w:szCs w:val="22"/>
        </w:rPr>
        <w:t>national</w:t>
      </w:r>
      <w:proofErr w:type="gramEnd"/>
      <w:r w:rsidRPr="00E745D6">
        <w:rPr>
          <w:rFonts w:ascii="Arial" w:hAnsi="Arial" w:cs="Arial"/>
          <w:color w:val="1A1A1A"/>
          <w:sz w:val="22"/>
          <w:szCs w:val="22"/>
        </w:rPr>
        <w:t xml:space="preserve"> client base consists of foundations and endowments, defined benefit plans, defined contribution plans and non-profit health care organizations. Highland remains solely independent</w:t>
      </w:r>
      <w:r>
        <w:rPr>
          <w:rFonts w:ascii="Arial" w:hAnsi="Arial" w:cs="Arial"/>
          <w:color w:val="1A1A1A"/>
          <w:sz w:val="22"/>
          <w:szCs w:val="22"/>
        </w:rPr>
        <w:t xml:space="preserve"> and is 100% employee owned.  As</w:t>
      </w:r>
      <w:r w:rsidR="00A83276">
        <w:rPr>
          <w:rFonts w:ascii="Arial" w:hAnsi="Arial" w:cs="Arial"/>
          <w:color w:val="1A1A1A"/>
          <w:sz w:val="22"/>
          <w:szCs w:val="22"/>
        </w:rPr>
        <w:t xml:space="preserve"> of December 31, 2014 it serves</w:t>
      </w:r>
      <w:r w:rsidRPr="00E745D6">
        <w:rPr>
          <w:rFonts w:ascii="Arial" w:hAnsi="Arial" w:cs="Arial"/>
          <w:color w:val="1A1A1A"/>
          <w:sz w:val="22"/>
          <w:szCs w:val="22"/>
        </w:rPr>
        <w:t xml:space="preserve"> as investment consultant on $20 billion in assets. Please visit our website at </w:t>
      </w:r>
      <w:hyperlink r:id="rId7" w:history="1">
        <w:r w:rsidRPr="00E745D6">
          <w:rPr>
            <w:rFonts w:ascii="Arial" w:hAnsi="Arial" w:cs="Arial"/>
            <w:color w:val="103CC0"/>
            <w:sz w:val="22"/>
            <w:szCs w:val="22"/>
            <w:u w:val="single" w:color="103CC0"/>
          </w:rPr>
          <w:t>www.highlandassoc.com</w:t>
        </w:r>
      </w:hyperlink>
      <w:r w:rsidRPr="00E745D6">
        <w:rPr>
          <w:rFonts w:ascii="Arial" w:hAnsi="Arial" w:cs="Arial"/>
          <w:color w:val="1A1A1A"/>
          <w:sz w:val="22"/>
          <w:szCs w:val="22"/>
        </w:rPr>
        <w:t xml:space="preserve"> to learn more about our firm.</w:t>
      </w:r>
    </w:p>
    <w:p w14:paraId="3FD81602" w14:textId="77777777" w:rsidR="002075F1" w:rsidRDefault="002075F1" w:rsidP="00526F3B">
      <w:pPr>
        <w:jc w:val="center"/>
        <w:rPr>
          <w:rFonts w:ascii="Arial" w:hAnsi="Arial" w:cs="Arial"/>
          <w:color w:val="1A1A1A"/>
          <w:sz w:val="22"/>
          <w:szCs w:val="22"/>
        </w:rPr>
      </w:pPr>
    </w:p>
    <w:p w14:paraId="403228E0" w14:textId="7C8541CE" w:rsidR="000B2C1D" w:rsidRPr="00526F3B" w:rsidRDefault="000B2C1D" w:rsidP="00526F3B">
      <w:pPr>
        <w:jc w:val="center"/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color w:val="1A1A1A"/>
          <w:sz w:val="22"/>
          <w:szCs w:val="22"/>
        </w:rPr>
        <w:t>###</w:t>
      </w:r>
    </w:p>
    <w:sectPr w:rsidR="000B2C1D" w:rsidRPr="00526F3B" w:rsidSect="001D16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B2185"/>
    <w:multiLevelType w:val="multilevel"/>
    <w:tmpl w:val="6CB24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7A7230"/>
    <w:rsid w:val="000207D3"/>
    <w:rsid w:val="000549C2"/>
    <w:rsid w:val="00066C33"/>
    <w:rsid w:val="000B2C1D"/>
    <w:rsid w:val="000F74CB"/>
    <w:rsid w:val="00137B41"/>
    <w:rsid w:val="00145407"/>
    <w:rsid w:val="00185625"/>
    <w:rsid w:val="001A01C5"/>
    <w:rsid w:val="001D16D1"/>
    <w:rsid w:val="002075F1"/>
    <w:rsid w:val="00230F35"/>
    <w:rsid w:val="003B3668"/>
    <w:rsid w:val="004022E9"/>
    <w:rsid w:val="00443B79"/>
    <w:rsid w:val="004531FB"/>
    <w:rsid w:val="004F17E8"/>
    <w:rsid w:val="00526F3B"/>
    <w:rsid w:val="005435C0"/>
    <w:rsid w:val="00622034"/>
    <w:rsid w:val="00690FA8"/>
    <w:rsid w:val="006B04CD"/>
    <w:rsid w:val="0070382D"/>
    <w:rsid w:val="007A7230"/>
    <w:rsid w:val="008C3D48"/>
    <w:rsid w:val="00941081"/>
    <w:rsid w:val="00943396"/>
    <w:rsid w:val="0095188A"/>
    <w:rsid w:val="00964751"/>
    <w:rsid w:val="00A83276"/>
    <w:rsid w:val="00A86D36"/>
    <w:rsid w:val="00AC4AC1"/>
    <w:rsid w:val="00B35230"/>
    <w:rsid w:val="00B70993"/>
    <w:rsid w:val="00B9264B"/>
    <w:rsid w:val="00C04D4A"/>
    <w:rsid w:val="00C14EF9"/>
    <w:rsid w:val="00C762E0"/>
    <w:rsid w:val="00CC0076"/>
    <w:rsid w:val="00CE084D"/>
    <w:rsid w:val="00D07376"/>
    <w:rsid w:val="00D6514C"/>
    <w:rsid w:val="00DD27ED"/>
    <w:rsid w:val="00E745D6"/>
    <w:rsid w:val="00EC39D8"/>
    <w:rsid w:val="00EC6B97"/>
    <w:rsid w:val="00ED71F8"/>
    <w:rsid w:val="00F37E4D"/>
    <w:rsid w:val="00FC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B6B91"/>
  <w14:defaultImageDpi w14:val="300"/>
  <w15:docId w15:val="{32C3355F-DF23-45EB-8AA3-4601EE9A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1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ghlandasso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aniel@highlandasso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Benak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Benak</dc:creator>
  <cp:keywords/>
  <dc:description/>
  <cp:lastModifiedBy>Paige Daniel</cp:lastModifiedBy>
  <cp:revision>2</cp:revision>
  <cp:lastPrinted>2015-04-22T15:46:00Z</cp:lastPrinted>
  <dcterms:created xsi:type="dcterms:W3CDTF">2015-05-08T16:59:00Z</dcterms:created>
  <dcterms:modified xsi:type="dcterms:W3CDTF">2015-05-08T16:59:00Z</dcterms:modified>
</cp:coreProperties>
</file>